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52099" w14:textId="0B5ADE4A" w:rsidR="000F3189" w:rsidRDefault="00026FC3" w:rsidP="00026FC3">
      <w:pPr>
        <w:jc w:val="center"/>
        <w:rPr>
          <w:b/>
          <w:bCs/>
        </w:rPr>
      </w:pPr>
      <w:r>
        <w:rPr>
          <w:b/>
          <w:bCs/>
        </w:rPr>
        <w:t xml:space="preserve">Arts and Humanities 1 Panel </w:t>
      </w:r>
    </w:p>
    <w:p w14:paraId="380E7874" w14:textId="0E555644" w:rsidR="00026FC3" w:rsidRDefault="00DD3DEC" w:rsidP="00026FC3">
      <w:pPr>
        <w:jc w:val="center"/>
      </w:pPr>
      <w:r>
        <w:t>A</w:t>
      </w:r>
      <w:r w:rsidR="006338B2">
        <w:t xml:space="preserve">pproved </w:t>
      </w:r>
      <w:r w:rsidR="00026FC3">
        <w:t>Minutes</w:t>
      </w:r>
    </w:p>
    <w:p w14:paraId="537CAF34" w14:textId="3A666FE4" w:rsidR="00026FC3" w:rsidRDefault="00026FC3" w:rsidP="00026FC3">
      <w:r>
        <w:t>Wednesday, September 7</w:t>
      </w:r>
      <w:r w:rsidRPr="00026FC3">
        <w:rPr>
          <w:vertAlign w:val="superscript"/>
        </w:rPr>
        <w:t>th</w:t>
      </w:r>
      <w:r>
        <w:t xml:space="preserve">, </w:t>
      </w:r>
      <w:proofErr w:type="gramStart"/>
      <w:r>
        <w:t>2022</w:t>
      </w:r>
      <w:proofErr w:type="gramEnd"/>
      <w:r>
        <w:tab/>
      </w:r>
      <w:r>
        <w:tab/>
      </w:r>
      <w:r>
        <w:tab/>
      </w:r>
      <w:r>
        <w:tab/>
      </w:r>
      <w:r>
        <w:tab/>
        <w:t xml:space="preserve">              </w:t>
      </w:r>
      <w:r>
        <w:tab/>
        <w:t xml:space="preserve">        9:30AM – 11:00AM</w:t>
      </w:r>
    </w:p>
    <w:p w14:paraId="06DF5FC3" w14:textId="6028CE54" w:rsidR="00026FC3" w:rsidRDefault="00026FC3" w:rsidP="00026FC3">
      <w:proofErr w:type="spellStart"/>
      <w:r>
        <w:t>CarmenZoom</w:t>
      </w:r>
      <w:proofErr w:type="spellEnd"/>
    </w:p>
    <w:p w14:paraId="18805DBD" w14:textId="0F98D163" w:rsidR="00026FC3" w:rsidRDefault="00026FC3" w:rsidP="00026FC3"/>
    <w:p w14:paraId="3F102A12" w14:textId="1415C8E6" w:rsidR="00026FC3" w:rsidRDefault="00026FC3" w:rsidP="00026FC3">
      <w:r>
        <w:rPr>
          <w:b/>
          <w:bCs/>
        </w:rPr>
        <w:t xml:space="preserve">Attendees: </w:t>
      </w:r>
      <w:r>
        <w:t>Bitters, Blackburn, Cody, Hilty, Podalsky, Richardson, Staley, Steele, Smith, Vankeerbergen</w:t>
      </w:r>
    </w:p>
    <w:p w14:paraId="22C8E910" w14:textId="10A1C58F" w:rsidR="00026FC3" w:rsidRDefault="00026FC3" w:rsidP="00026FC3"/>
    <w:p w14:paraId="2924C203" w14:textId="7EE11E8F" w:rsidR="00026FC3" w:rsidRDefault="00026FC3" w:rsidP="00026FC3">
      <w:pPr>
        <w:pStyle w:val="ListParagraph"/>
        <w:numPr>
          <w:ilvl w:val="0"/>
          <w:numId w:val="1"/>
        </w:numPr>
      </w:pPr>
      <w:r>
        <w:t>Approval of 05/02/2022 Minutes</w:t>
      </w:r>
    </w:p>
    <w:p w14:paraId="1D5E4C10" w14:textId="54182803" w:rsidR="00026FC3" w:rsidRDefault="00026FC3" w:rsidP="00026FC3">
      <w:pPr>
        <w:pStyle w:val="ListParagraph"/>
        <w:numPr>
          <w:ilvl w:val="1"/>
          <w:numId w:val="1"/>
        </w:numPr>
      </w:pPr>
      <w:r>
        <w:t xml:space="preserve">Podalsky, Blackburn, </w:t>
      </w:r>
      <w:r>
        <w:rPr>
          <w:b/>
          <w:bCs/>
        </w:rPr>
        <w:t xml:space="preserve">unanimously approved </w:t>
      </w:r>
    </w:p>
    <w:p w14:paraId="3DC3EF61" w14:textId="384FB150" w:rsidR="00026FC3" w:rsidRDefault="00026FC3" w:rsidP="00026FC3">
      <w:pPr>
        <w:pStyle w:val="ListParagraph"/>
        <w:numPr>
          <w:ilvl w:val="0"/>
          <w:numId w:val="1"/>
        </w:numPr>
      </w:pPr>
      <w:r>
        <w:t xml:space="preserve">History and AAAS 2081 (existing courses with GEL Historical Study and GEN Historical and Cultural Studies; requesting 100% DL) </w:t>
      </w:r>
    </w:p>
    <w:p w14:paraId="64520BD9" w14:textId="78D0495B" w:rsidR="00026FC3" w:rsidRPr="001A520B" w:rsidRDefault="00026FC3" w:rsidP="00026FC3">
      <w:pPr>
        <w:pStyle w:val="ListParagraph"/>
        <w:numPr>
          <w:ilvl w:val="1"/>
          <w:numId w:val="1"/>
        </w:numPr>
      </w:pPr>
      <w:r>
        <w:rPr>
          <w:b/>
          <w:bCs/>
        </w:rPr>
        <w:t xml:space="preserve">The Panel asks that, in curriculum.osu.edu, both courses </w:t>
      </w:r>
      <w:r w:rsidR="001A520B">
        <w:rPr>
          <w:b/>
          <w:bCs/>
        </w:rPr>
        <w:t>receive</w:t>
      </w:r>
      <w:r>
        <w:rPr>
          <w:b/>
          <w:bCs/>
        </w:rPr>
        <w:t xml:space="preserve"> the same CIP code, as cross-listed courses are required to have identical CIP codes</w:t>
      </w:r>
      <w:r w:rsidR="001A520B">
        <w:rPr>
          <w:b/>
          <w:bCs/>
        </w:rPr>
        <w:t>. Currently, AAAS 2081 has the CIP code of 05.0201 and History 2081 has the CIP code of 54.0102.</w:t>
      </w:r>
    </w:p>
    <w:p w14:paraId="0151F8E4" w14:textId="496506F0" w:rsidR="001A520B" w:rsidRPr="00197D08" w:rsidRDefault="001A520B" w:rsidP="001A520B">
      <w:pPr>
        <w:pStyle w:val="ListParagraph"/>
        <w:numPr>
          <w:ilvl w:val="1"/>
          <w:numId w:val="1"/>
        </w:numPr>
      </w:pPr>
      <w:r>
        <w:rPr>
          <w:i/>
          <w:iCs/>
        </w:rPr>
        <w:t xml:space="preserve">The Panel kindly suggests to the department modifying their prerequisite of English 1110 to be “Completion of GE Foundation Writing and Information Literacy course”, as English 1110 is not the only writing course available to students to take within the new GE program. Of course, the reviewing faculty recognize that some departments and programs may wish to keep their prerequisite of strictly English 1110 and merely offer this as a friendly suggestion. </w:t>
      </w:r>
    </w:p>
    <w:p w14:paraId="699B2C14" w14:textId="73D885E1" w:rsidR="001A520B" w:rsidRPr="001A520B" w:rsidRDefault="001A520B" w:rsidP="00026FC3">
      <w:pPr>
        <w:pStyle w:val="ListParagraph"/>
        <w:numPr>
          <w:ilvl w:val="1"/>
          <w:numId w:val="1"/>
        </w:numPr>
      </w:pPr>
      <w:r>
        <w:rPr>
          <w:i/>
          <w:iCs/>
        </w:rPr>
        <w:t xml:space="preserve">The Panel recommends, on page 1 of the course syllabus, to remove all quarter system prerequisites and exclusions (such as English 110 and 323.02), as this language has been removed from the official course prerequisites in curriculum.osu.edu. </w:t>
      </w:r>
    </w:p>
    <w:p w14:paraId="549508F1" w14:textId="1795663A" w:rsidR="001A520B" w:rsidRPr="00C105F5" w:rsidRDefault="00C105F5" w:rsidP="00026FC3">
      <w:pPr>
        <w:pStyle w:val="ListParagraph"/>
        <w:numPr>
          <w:ilvl w:val="1"/>
          <w:numId w:val="1"/>
        </w:numPr>
      </w:pPr>
      <w:r>
        <w:rPr>
          <w:i/>
          <w:iCs/>
        </w:rPr>
        <w:t xml:space="preserve">The Panel recommends providing a bibliography of all course readings and texts in the course syllabus for the benefit of students enrolled in the course. </w:t>
      </w:r>
    </w:p>
    <w:p w14:paraId="597F843A" w14:textId="118EC6A3" w:rsidR="00C105F5" w:rsidRDefault="00C105F5" w:rsidP="00026FC3">
      <w:pPr>
        <w:pStyle w:val="ListParagraph"/>
        <w:numPr>
          <w:ilvl w:val="1"/>
          <w:numId w:val="1"/>
        </w:numPr>
      </w:pPr>
      <w:r>
        <w:t xml:space="preserve">Podalsky, Blackburn, </w:t>
      </w:r>
      <w:r>
        <w:rPr>
          <w:b/>
          <w:bCs/>
        </w:rPr>
        <w:t xml:space="preserve">unanimously approved </w:t>
      </w:r>
      <w:r>
        <w:t xml:space="preserve">with </w:t>
      </w:r>
      <w:r>
        <w:rPr>
          <w:b/>
          <w:bCs/>
        </w:rPr>
        <w:t xml:space="preserve">one contingency </w:t>
      </w:r>
      <w:r>
        <w:t xml:space="preserve">(in bold above) and </w:t>
      </w:r>
      <w:r>
        <w:rPr>
          <w:i/>
          <w:iCs/>
        </w:rPr>
        <w:t xml:space="preserve">three recommendations </w:t>
      </w:r>
      <w:r>
        <w:t xml:space="preserve">(in italics above) </w:t>
      </w:r>
    </w:p>
    <w:p w14:paraId="2D67289F" w14:textId="401C27CD" w:rsidR="00C105F5" w:rsidRDefault="00C105F5" w:rsidP="00C105F5">
      <w:pPr>
        <w:pStyle w:val="ListParagraph"/>
        <w:numPr>
          <w:ilvl w:val="0"/>
          <w:numId w:val="1"/>
        </w:numPr>
      </w:pPr>
      <w:r>
        <w:t>Revision to the Doctor of Musical Arts in Conducting</w:t>
      </w:r>
    </w:p>
    <w:p w14:paraId="132FB286" w14:textId="235EF6EA" w:rsidR="00C105F5" w:rsidRDefault="00C105F5" w:rsidP="00C105F5">
      <w:pPr>
        <w:pStyle w:val="ListParagraph"/>
        <w:numPr>
          <w:ilvl w:val="1"/>
          <w:numId w:val="1"/>
        </w:numPr>
      </w:pPr>
      <w:r>
        <w:t>The Panel</w:t>
      </w:r>
      <w:r w:rsidR="006962B0">
        <w:t xml:space="preserve"> approves the proposal, but</w:t>
      </w:r>
      <w:r>
        <w:t xml:space="preserve"> would like the following small changes </w:t>
      </w:r>
      <w:r w:rsidR="006962B0">
        <w:t xml:space="preserve">made </w:t>
      </w:r>
      <w:r>
        <w:t xml:space="preserve">prior to the proposal being sent to the full ASCC for review: </w:t>
      </w:r>
    </w:p>
    <w:p w14:paraId="1CB47516" w14:textId="1E1D4CCD" w:rsidR="00C105F5" w:rsidRDefault="00C105F5" w:rsidP="00C105F5">
      <w:pPr>
        <w:pStyle w:val="ListParagraph"/>
        <w:numPr>
          <w:ilvl w:val="2"/>
          <w:numId w:val="1"/>
        </w:numPr>
      </w:pPr>
      <w:r>
        <w:t>Please provide a brief rationale</w:t>
      </w:r>
      <w:r w:rsidR="00B37F7D">
        <w:t xml:space="preserve"> within the proposal</w:t>
      </w:r>
      <w:r>
        <w:t xml:space="preserve"> that clearly articulates the reason</w:t>
      </w:r>
      <w:r w:rsidR="00B37F7D">
        <w:t xml:space="preserve">ing and philosophy of the proposed changes. </w:t>
      </w:r>
      <w:r w:rsidR="00ED185E">
        <w:t xml:space="preserve">This rationale articulating the reasons for the changes does not have to be very </w:t>
      </w:r>
      <w:proofErr w:type="gramStart"/>
      <w:r w:rsidR="00ED185E">
        <w:t>long—depending</w:t>
      </w:r>
      <w:proofErr w:type="gramEnd"/>
      <w:r w:rsidR="00ED185E">
        <w:t xml:space="preserve"> on the reasons, this could be as brief as 3-4 sentences. </w:t>
      </w:r>
      <w:r w:rsidR="00B37F7D">
        <w:t xml:space="preserve">While the Panel </w:t>
      </w:r>
      <w:proofErr w:type="gramStart"/>
      <w:r w:rsidR="00B37F7D">
        <w:t>is able to</w:t>
      </w:r>
      <w:proofErr w:type="gramEnd"/>
      <w:r w:rsidR="00B37F7D">
        <w:t xml:space="preserve"> see what, specifically, is being changed in great detail, they are unable to see why these changes are being made. </w:t>
      </w:r>
    </w:p>
    <w:p w14:paraId="01BC43ED" w14:textId="5062A6B2" w:rsidR="00B37F7D" w:rsidRDefault="00B37F7D" w:rsidP="00C105F5">
      <w:pPr>
        <w:pStyle w:val="ListParagraph"/>
        <w:numPr>
          <w:ilvl w:val="2"/>
          <w:numId w:val="1"/>
        </w:numPr>
      </w:pPr>
      <w:r>
        <w:t xml:space="preserve">On page 1 of the proposal, under the Orchestral Emphasis section, please delete change #1 (“Reduce Music 6881 requirement from 4 to 2 credits”), as this appears to be incorrect according to the advising sheet found on page 6 of the proposal (the Orchestral Emphasis advising sheet). The advising sheet </w:t>
      </w:r>
      <w:r>
        <w:lastRenderedPageBreak/>
        <w:t xml:space="preserve">lists MUSIC 6881 as a 1-credit hour course that must be taken for 4 registrations, so students are still required to take 4-credit hours. </w:t>
      </w:r>
    </w:p>
    <w:p w14:paraId="73A1D4A6" w14:textId="78DC7E9A" w:rsidR="00B37F7D" w:rsidRDefault="006962B0" w:rsidP="00C105F5">
      <w:pPr>
        <w:pStyle w:val="ListParagraph"/>
        <w:numPr>
          <w:ilvl w:val="2"/>
          <w:numId w:val="1"/>
        </w:numPr>
      </w:pPr>
      <w:r>
        <w:t xml:space="preserve">On page 2 of the proposal, under the Wind Emphasis section, please change item #3 (“Reduce Music 8860.03 requirement from 6 to 3 credits”) to state Music 8860.01, as Wind Emphasis students will enroll in MUSIC 8860.01 according to the provided advising sheet. </w:t>
      </w:r>
    </w:p>
    <w:p w14:paraId="3DF1C731" w14:textId="2AB9BA1A" w:rsidR="006962B0" w:rsidRDefault="006962B0" w:rsidP="006962B0">
      <w:pPr>
        <w:pStyle w:val="ListParagraph"/>
        <w:numPr>
          <w:ilvl w:val="1"/>
          <w:numId w:val="1"/>
        </w:numPr>
      </w:pPr>
      <w:r>
        <w:t xml:space="preserve">Blackburn, Podalsky, </w:t>
      </w:r>
      <w:r>
        <w:rPr>
          <w:b/>
          <w:bCs/>
        </w:rPr>
        <w:t xml:space="preserve">unanimously approved </w:t>
      </w:r>
    </w:p>
    <w:p w14:paraId="322537A9" w14:textId="06AB2740" w:rsidR="006962B0" w:rsidRDefault="006962B0" w:rsidP="006962B0">
      <w:pPr>
        <w:pStyle w:val="ListParagraph"/>
        <w:numPr>
          <w:ilvl w:val="0"/>
          <w:numId w:val="1"/>
        </w:numPr>
      </w:pPr>
      <w:r>
        <w:t xml:space="preserve">English 3011.02 (new course requesting GEN Theme: Citizenship for a Diverse and Just World) </w:t>
      </w:r>
    </w:p>
    <w:p w14:paraId="76953A79" w14:textId="18A81DC5" w:rsidR="00C412B5" w:rsidRPr="00C412B5" w:rsidRDefault="006962B0" w:rsidP="00C412B5">
      <w:pPr>
        <w:pStyle w:val="ListParagraph"/>
        <w:numPr>
          <w:ilvl w:val="1"/>
          <w:numId w:val="1"/>
        </w:numPr>
      </w:pPr>
      <w:r>
        <w:rPr>
          <w:b/>
          <w:bCs/>
        </w:rPr>
        <w:t>The Panel ask that curriculum maps be provided for any major concentrations that this course can fit within. The provided documents labeled as curriculum maps are advising sheets</w:t>
      </w:r>
      <w:r w:rsidR="00C412B5">
        <w:rPr>
          <w:b/>
          <w:bCs/>
        </w:rPr>
        <w:t xml:space="preserve"> and not a curriculum map, which provides a plan for how a course will meet major-specific outcomes. </w:t>
      </w:r>
    </w:p>
    <w:p w14:paraId="45BB4158" w14:textId="77777777" w:rsidR="00C412B5" w:rsidRPr="00C105F5" w:rsidRDefault="00C412B5" w:rsidP="00C412B5">
      <w:pPr>
        <w:pStyle w:val="ListParagraph"/>
        <w:numPr>
          <w:ilvl w:val="1"/>
          <w:numId w:val="1"/>
        </w:numPr>
      </w:pPr>
      <w:r>
        <w:rPr>
          <w:i/>
          <w:iCs/>
        </w:rPr>
        <w:t xml:space="preserve">The Panel recommends providing a bibliography of all course readings and texts in the course syllabus for the benefit of students enrolled in the course. </w:t>
      </w:r>
    </w:p>
    <w:p w14:paraId="048AC5DE" w14:textId="5133FE37" w:rsidR="00C412B5" w:rsidRDefault="00C412B5" w:rsidP="00C412B5">
      <w:pPr>
        <w:pStyle w:val="ListParagraph"/>
        <w:numPr>
          <w:ilvl w:val="1"/>
          <w:numId w:val="1"/>
        </w:numPr>
      </w:pPr>
      <w:r>
        <w:t xml:space="preserve">Podalsky, Blackburn, </w:t>
      </w:r>
      <w:r>
        <w:rPr>
          <w:b/>
          <w:bCs/>
        </w:rPr>
        <w:t xml:space="preserve">unanimously approved </w:t>
      </w:r>
      <w:r>
        <w:t xml:space="preserve">with </w:t>
      </w:r>
      <w:r>
        <w:rPr>
          <w:b/>
          <w:bCs/>
        </w:rPr>
        <w:t xml:space="preserve">one contingency </w:t>
      </w:r>
      <w:r>
        <w:t xml:space="preserve">(in bold above) and </w:t>
      </w:r>
      <w:r>
        <w:rPr>
          <w:i/>
          <w:iCs/>
        </w:rPr>
        <w:t xml:space="preserve">one recommendation </w:t>
      </w:r>
      <w:r>
        <w:t xml:space="preserve">(in italics above) </w:t>
      </w:r>
    </w:p>
    <w:p w14:paraId="52AC769F" w14:textId="0B4D1C86" w:rsidR="00C412B5" w:rsidRDefault="00C412B5" w:rsidP="00C412B5">
      <w:pPr>
        <w:pStyle w:val="ListParagraph"/>
        <w:numPr>
          <w:ilvl w:val="0"/>
          <w:numId w:val="1"/>
        </w:numPr>
      </w:pPr>
      <w:r>
        <w:t xml:space="preserve">Philosophy 2338 (new course requesting GEN Theme: Citizenship for a Diverse and Just World with High Impact Practice: Research &amp; Creative Inquiry) </w:t>
      </w:r>
    </w:p>
    <w:p w14:paraId="284BFA4D" w14:textId="20BBB77B" w:rsidR="00C412B5" w:rsidRPr="00886379" w:rsidRDefault="00886379" w:rsidP="00C412B5">
      <w:pPr>
        <w:pStyle w:val="ListParagraph"/>
        <w:numPr>
          <w:ilvl w:val="1"/>
          <w:numId w:val="1"/>
        </w:numPr>
      </w:pPr>
      <w:r>
        <w:rPr>
          <w:b/>
          <w:bCs/>
        </w:rPr>
        <w:t>The Panel asks that, on page 11 of the course syllabus, the Academic Credit Policy be updated to reflect that Philosophy 2338 is a 4-credit hour course, and not a 3-credit hour course.</w:t>
      </w:r>
    </w:p>
    <w:p w14:paraId="5C7ABA15" w14:textId="65181EA6" w:rsidR="00886379" w:rsidRPr="00C32EBD" w:rsidRDefault="00886379" w:rsidP="00C412B5">
      <w:pPr>
        <w:pStyle w:val="ListParagraph"/>
        <w:numPr>
          <w:ilvl w:val="1"/>
          <w:numId w:val="1"/>
        </w:numPr>
      </w:pPr>
      <w:r>
        <w:rPr>
          <w:i/>
          <w:iCs/>
        </w:rPr>
        <w:t>The Panel recommends that, on page 3 of the course syllabus in the Research as an Integrative Practice Expectations</w:t>
      </w:r>
      <w:r w:rsidR="00572758">
        <w:rPr>
          <w:i/>
          <w:iCs/>
        </w:rPr>
        <w:t xml:space="preserve"> section, the language of the High-Impact Practice be removed, as </w:t>
      </w:r>
      <w:r w:rsidR="00805311">
        <w:rPr>
          <w:i/>
          <w:iCs/>
        </w:rPr>
        <w:t xml:space="preserve">the inclusion of such </w:t>
      </w:r>
      <w:proofErr w:type="gramStart"/>
      <w:r w:rsidR="00805311">
        <w:rPr>
          <w:i/>
          <w:iCs/>
        </w:rPr>
        <w:t xml:space="preserve">language </w:t>
      </w:r>
      <w:r w:rsidR="00572758">
        <w:rPr>
          <w:i/>
          <w:iCs/>
        </w:rPr>
        <w:t xml:space="preserve"> is</w:t>
      </w:r>
      <w:proofErr w:type="gramEnd"/>
      <w:r w:rsidR="00572758">
        <w:rPr>
          <w:i/>
          <w:iCs/>
        </w:rPr>
        <w:t xml:space="preserve"> not required for the Themes Panel and they believe it will cause confusion among students enrolled in the course. </w:t>
      </w:r>
    </w:p>
    <w:p w14:paraId="2AAAEA7B" w14:textId="3C93C8BE" w:rsidR="00C32EBD" w:rsidRPr="00572758" w:rsidRDefault="00C32EBD" w:rsidP="00C412B5">
      <w:pPr>
        <w:pStyle w:val="ListParagraph"/>
        <w:numPr>
          <w:ilvl w:val="1"/>
          <w:numId w:val="1"/>
        </w:numPr>
      </w:pPr>
      <w:r>
        <w:rPr>
          <w:i/>
          <w:iCs/>
        </w:rPr>
        <w:t xml:space="preserve">The Panel recommends that, on pages 7 and 8 of the course </w:t>
      </w:r>
      <w:proofErr w:type="gramStart"/>
      <w:r>
        <w:rPr>
          <w:i/>
          <w:iCs/>
        </w:rPr>
        <w:t>syllabus</w:t>
      </w:r>
      <w:proofErr w:type="gramEnd"/>
      <w:r>
        <w:rPr>
          <w:i/>
          <w:iCs/>
        </w:rPr>
        <w:t>, the Good Citizenship policy be renamed as an attendance and/or participation policy. They worry that the language used could make students potentially feel excluded from a disability standpoint, especially regarding the section</w:t>
      </w:r>
      <w:r w:rsidR="00E522ED">
        <w:rPr>
          <w:i/>
          <w:iCs/>
        </w:rPr>
        <w:t>s</w:t>
      </w:r>
      <w:r>
        <w:rPr>
          <w:i/>
          <w:iCs/>
        </w:rPr>
        <w:t xml:space="preserve"> </w:t>
      </w:r>
      <w:r w:rsidR="00E522ED">
        <w:rPr>
          <w:i/>
          <w:iCs/>
        </w:rPr>
        <w:t xml:space="preserve">reflecting on how students “comport their bodies” and how “Good citizens regularly attend class”, the latter potentially implicitly suggesting that students are not good citizens </w:t>
      </w:r>
      <w:r w:rsidR="00374668">
        <w:rPr>
          <w:i/>
          <w:iCs/>
        </w:rPr>
        <w:t xml:space="preserve">should they be unable to attend class. </w:t>
      </w:r>
    </w:p>
    <w:p w14:paraId="421C9729" w14:textId="6D4218A7" w:rsidR="00572758" w:rsidRPr="00C32EBD" w:rsidRDefault="00572758" w:rsidP="00C412B5">
      <w:pPr>
        <w:pStyle w:val="ListParagraph"/>
        <w:numPr>
          <w:ilvl w:val="1"/>
          <w:numId w:val="1"/>
        </w:numPr>
      </w:pPr>
      <w:r>
        <w:rPr>
          <w:i/>
          <w:iCs/>
        </w:rPr>
        <w:t>The Panel would like to point out that the prerequisites for this course</w:t>
      </w:r>
      <w:r w:rsidR="00C32EBD">
        <w:rPr>
          <w:i/>
          <w:iCs/>
        </w:rPr>
        <w:t xml:space="preserve"> include GE Foundations: Writing and Information Literacy, Race, Ethnicity and Gender Diversity, Historical and Cultural Studies, and Mathematical and Quantitative Reasoning (or Data Analysis). They would like to bring this to the department’s attention in case the department meant to add “Or” instead of “And” for these prerequisites, as requiring 4 GEN Foundations could potentially limit enrollments in the course. </w:t>
      </w:r>
    </w:p>
    <w:p w14:paraId="54A251B7" w14:textId="77777777" w:rsidR="00C32EBD" w:rsidRPr="00C105F5" w:rsidRDefault="00C32EBD" w:rsidP="00C32EBD">
      <w:pPr>
        <w:pStyle w:val="ListParagraph"/>
        <w:numPr>
          <w:ilvl w:val="1"/>
          <w:numId w:val="1"/>
        </w:numPr>
      </w:pPr>
      <w:r>
        <w:rPr>
          <w:i/>
          <w:iCs/>
        </w:rPr>
        <w:t xml:space="preserve">The Panel recommends providing a bibliography of all course readings and texts in the course syllabus for the benefit of students enrolled in the course. </w:t>
      </w:r>
    </w:p>
    <w:p w14:paraId="1BB8A193" w14:textId="65B132E0" w:rsidR="00C32EBD" w:rsidRPr="00026FC3" w:rsidRDefault="00374668" w:rsidP="00C412B5">
      <w:pPr>
        <w:pStyle w:val="ListParagraph"/>
        <w:numPr>
          <w:ilvl w:val="1"/>
          <w:numId w:val="1"/>
        </w:numPr>
      </w:pPr>
      <w:r>
        <w:t xml:space="preserve">Podalsky, Blackburn, </w:t>
      </w:r>
      <w:r>
        <w:rPr>
          <w:b/>
          <w:bCs/>
        </w:rPr>
        <w:t xml:space="preserve">unanimously approved </w:t>
      </w:r>
      <w:r>
        <w:t xml:space="preserve">with </w:t>
      </w:r>
      <w:r>
        <w:rPr>
          <w:b/>
          <w:bCs/>
        </w:rPr>
        <w:t xml:space="preserve">one contingency </w:t>
      </w:r>
      <w:r>
        <w:t xml:space="preserve">(in bold above) and </w:t>
      </w:r>
      <w:r>
        <w:rPr>
          <w:i/>
          <w:iCs/>
        </w:rPr>
        <w:t xml:space="preserve">four recommendations </w:t>
      </w:r>
      <w:r>
        <w:t xml:space="preserve">(in italics above) </w:t>
      </w:r>
    </w:p>
    <w:sectPr w:rsidR="00C32EBD" w:rsidRPr="00026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B4F4E"/>
    <w:multiLevelType w:val="hybridMultilevel"/>
    <w:tmpl w:val="6F80EDA2"/>
    <w:lvl w:ilvl="0" w:tplc="AAF63BD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602EE4"/>
    <w:multiLevelType w:val="hybridMultilevel"/>
    <w:tmpl w:val="59C0AAB4"/>
    <w:lvl w:ilvl="0" w:tplc="60D6887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8138591">
    <w:abstractNumId w:val="0"/>
  </w:num>
  <w:num w:numId="2" w16cid:durableId="1408578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FC3"/>
    <w:rsid w:val="00026FC3"/>
    <w:rsid w:val="001A520B"/>
    <w:rsid w:val="002977A5"/>
    <w:rsid w:val="00366044"/>
    <w:rsid w:val="00374668"/>
    <w:rsid w:val="00572758"/>
    <w:rsid w:val="006338B2"/>
    <w:rsid w:val="006962B0"/>
    <w:rsid w:val="00805311"/>
    <w:rsid w:val="00886379"/>
    <w:rsid w:val="00B351AE"/>
    <w:rsid w:val="00B37F7D"/>
    <w:rsid w:val="00C105F5"/>
    <w:rsid w:val="00C32EBD"/>
    <w:rsid w:val="00C412B5"/>
    <w:rsid w:val="00DD3DEC"/>
    <w:rsid w:val="00E522ED"/>
    <w:rsid w:val="00ED1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7649B"/>
  <w15:chartTrackingRefBased/>
  <w15:docId w15:val="{C8A0FE51-4C64-4911-9840-1D916B995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FC3"/>
    <w:pPr>
      <w:ind w:left="720"/>
      <w:contextualSpacing/>
    </w:pPr>
  </w:style>
  <w:style w:type="paragraph" w:styleId="Revision">
    <w:name w:val="Revision"/>
    <w:hidden/>
    <w:uiPriority w:val="99"/>
    <w:semiHidden/>
    <w:rsid w:val="00ED18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4780</Characters>
  <Application>Microsoft Office Word</Application>
  <DocSecurity>0</DocSecurity>
  <Lines>159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2022-09-26T14:04:00Z</dcterms:created>
  <dcterms:modified xsi:type="dcterms:W3CDTF">2022-09-26T14:04:00Z</dcterms:modified>
</cp:coreProperties>
</file>